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jc w:val="center"/>
        <w:rPr>
          <w:rFonts w:ascii="Oswald" w:cs="Oswald" w:eastAsia="Oswald" w:hAnsi="Oswald"/>
          <w:sz w:val="28"/>
          <w:szCs w:val="28"/>
        </w:rPr>
      </w:pPr>
      <w:r w:rsidDel="00000000" w:rsidR="00000000" w:rsidRPr="00000000">
        <w:rPr>
          <w:rFonts w:ascii="Oswald" w:cs="Oswald" w:eastAsia="Oswald" w:hAnsi="Oswald"/>
          <w:sz w:val="40"/>
          <w:szCs w:val="40"/>
          <w:rtl w:val="0"/>
        </w:rPr>
        <w:t xml:space="preserve">The Great Flood of ‘57</w:t>
        <w:br w:type="textWrapping"/>
      </w:r>
      <w:r w:rsidDel="00000000" w:rsidR="00000000" w:rsidRPr="00000000">
        <w:rPr>
          <w:rFonts w:ascii="Oswald" w:cs="Oswald" w:eastAsia="Oswald" w:hAnsi="Oswald"/>
          <w:sz w:val="28"/>
          <w:szCs w:val="28"/>
          <w:rtl w:val="0"/>
        </w:rPr>
        <w:t xml:space="preserve">Jack Klasey, </w:t>
      </w:r>
      <w:r w:rsidDel="00000000" w:rsidR="00000000" w:rsidRPr="00000000">
        <w:rPr>
          <w:rFonts w:ascii="Oswald" w:cs="Oswald" w:eastAsia="Oswald" w:hAnsi="Oswald"/>
          <w:i w:val="1"/>
          <w:sz w:val="28"/>
          <w:szCs w:val="28"/>
          <w:rtl w:val="0"/>
        </w:rPr>
        <w:t xml:space="preserve">The Daily Journal</w:t>
      </w:r>
      <w:r w:rsidDel="00000000" w:rsidR="00000000" w:rsidRPr="00000000">
        <w:rPr>
          <w:rFonts w:ascii="Oswald" w:cs="Oswald" w:eastAsia="Oswald" w:hAnsi="Oswald"/>
          <w:sz w:val="28"/>
          <w:szCs w:val="28"/>
          <w:rtl w:val="0"/>
        </w:rPr>
        <w:br w:type="textWrapping"/>
        <w:t xml:space="preserve">May 6  2017</w:t>
      </w:r>
    </w:p>
    <w:p w:rsidR="00000000" w:rsidDel="00000000" w:rsidP="00000000" w:rsidRDefault="00000000" w:rsidRPr="00000000" w14:paraId="00000002">
      <w:pPr>
        <w:spacing w:line="240" w:lineRule="auto"/>
        <w:jc w:val="center"/>
        <w:rPr>
          <w:rFonts w:ascii="Oswald" w:cs="Oswald" w:eastAsia="Oswald" w:hAnsi="Oswald"/>
          <w:sz w:val="28"/>
          <w:szCs w:val="28"/>
        </w:rPr>
      </w:pPr>
      <w:r w:rsidDel="00000000" w:rsidR="00000000" w:rsidRPr="00000000">
        <w:rPr>
          <w:rtl w:val="0"/>
        </w:rPr>
      </w:r>
    </w:p>
    <w:p w:rsidR="00000000" w:rsidDel="00000000" w:rsidP="00000000" w:rsidRDefault="00000000" w:rsidRPr="00000000" w14:paraId="00000003">
      <w:pPr>
        <w:spacing w:line="240" w:lineRule="auto"/>
        <w:rPr>
          <w:sz w:val="24"/>
          <w:szCs w:val="24"/>
        </w:rPr>
      </w:pPr>
      <w:r w:rsidDel="00000000" w:rsidR="00000000" w:rsidRPr="00000000">
        <w:rPr>
          <w:sz w:val="24"/>
          <w:szCs w:val="24"/>
          <w:rtl w:val="0"/>
        </w:rPr>
        <w:t xml:space="preserve">It was 92 degrees and humid on Thursday, July 11, 1957; Kankakeeans found themselves wishing for some rain to </w:t>
      </w:r>
      <w:r w:rsidDel="00000000" w:rsidR="00000000" w:rsidRPr="00000000">
        <w:rPr>
          <w:sz w:val="24"/>
          <w:szCs w:val="24"/>
          <w:rtl w:val="0"/>
        </w:rPr>
        <w:t xml:space="preserve">cool things</w:t>
      </w:r>
      <w:r w:rsidDel="00000000" w:rsidR="00000000" w:rsidRPr="00000000">
        <w:rPr>
          <w:sz w:val="24"/>
          <w:szCs w:val="24"/>
          <w:rtl w:val="0"/>
        </w:rPr>
        <w:t xml:space="preserve"> off. Their wish was granted on Friday, with cooler temperatures and a light rain that came down for most of the day. </w:t>
      </w:r>
    </w:p>
    <w:p w:rsidR="00000000" w:rsidDel="00000000" w:rsidP="00000000" w:rsidRDefault="00000000" w:rsidRPr="00000000" w14:paraId="00000004">
      <w:pPr>
        <w:spacing w:line="240" w:lineRule="auto"/>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3700463</wp:posOffset>
            </wp:positionH>
            <wp:positionV relativeFrom="paragraph">
              <wp:posOffset>138112</wp:posOffset>
            </wp:positionV>
            <wp:extent cx="2500313" cy="2500313"/>
            <wp:effectExtent b="0" l="0" r="0" t="0"/>
            <wp:wrapSquare wrapText="bothSides" distB="114300" distT="114300" distL="114300" distR="114300"/>
            <wp:docPr descr="Truck stuck in high water at Greenwood Avenue and Locust Street." id="5" name="image4.jpg"/>
            <a:graphic>
              <a:graphicData uri="http://schemas.openxmlformats.org/drawingml/2006/picture">
                <pic:pic>
                  <pic:nvPicPr>
                    <pic:cNvPr descr="Truck stuck in high water at Greenwood Avenue and Locust Street." id="0" name="image4.jpg"/>
                    <pic:cNvPicPr preferRelativeResize="0"/>
                  </pic:nvPicPr>
                  <pic:blipFill>
                    <a:blip r:embed="rId6"/>
                    <a:srcRect b="0" l="0" r="0" t="0"/>
                    <a:stretch>
                      <a:fillRect/>
                    </a:stretch>
                  </pic:blipFill>
                  <pic:spPr>
                    <a:xfrm>
                      <a:off x="0" y="0"/>
                      <a:ext cx="2500313" cy="2500313"/>
                    </a:xfrm>
                    <a:prstGeom prst="rect"/>
                    <a:ln/>
                  </pic:spPr>
                </pic:pic>
              </a:graphicData>
            </a:graphic>
          </wp:anchor>
        </w:drawing>
      </w:r>
    </w:p>
    <w:p w:rsidR="00000000" w:rsidDel="00000000" w:rsidP="00000000" w:rsidRDefault="00000000" w:rsidRPr="00000000" w14:paraId="00000005">
      <w:pPr>
        <w:spacing w:line="240" w:lineRule="auto"/>
        <w:rPr>
          <w:sz w:val="24"/>
          <w:szCs w:val="24"/>
        </w:rPr>
      </w:pPr>
      <w:r w:rsidDel="00000000" w:rsidR="00000000" w:rsidRPr="00000000">
        <w:rPr>
          <w:sz w:val="24"/>
          <w:szCs w:val="24"/>
          <w:rtl w:val="0"/>
        </w:rPr>
        <w:t xml:space="preserve">About 6 pm Friday, however, the light rain changed to a downpour. Rain pounded down on the Kankakee area for the next 12 hours. By dawn on Saturday, nearly 9 inches had fallen, creating a mile-square temporary lake that reached a depth of 10 feet in spots.</w:t>
      </w:r>
    </w:p>
    <w:p w:rsidR="00000000" w:rsidDel="00000000" w:rsidP="00000000" w:rsidRDefault="00000000" w:rsidRPr="00000000" w14:paraId="00000006">
      <w:pPr>
        <w:spacing w:line="240" w:lineRule="auto"/>
        <w:rPr>
          <w:sz w:val="24"/>
          <w:szCs w:val="24"/>
        </w:rPr>
      </w:pPr>
      <w:r w:rsidDel="00000000" w:rsidR="00000000" w:rsidRPr="00000000">
        <w:rPr>
          <w:rtl w:val="0"/>
        </w:rPr>
      </w:r>
    </w:p>
    <w:p w:rsidR="00000000" w:rsidDel="00000000" w:rsidP="00000000" w:rsidRDefault="00000000" w:rsidRPr="00000000" w14:paraId="00000007">
      <w:pPr>
        <w:spacing w:line="240" w:lineRule="auto"/>
        <w:rPr>
          <w:sz w:val="24"/>
          <w:szCs w:val="24"/>
        </w:rPr>
      </w:pPr>
      <w:r w:rsidDel="00000000" w:rsidR="00000000" w:rsidRPr="00000000">
        <w:rPr>
          <w:sz w:val="24"/>
          <w:szCs w:val="24"/>
          <w:rtl w:val="0"/>
        </w:rPr>
        <w:t xml:space="preserve">The flood centered on Soldier Creek, a normally placid and shallow waterway that runs diagonally across the city from northeast to southwest. The creek crosses Route 50 north of the Armstrong floor tile plant, then proceeds west until turning south just before it reaches Schuyler Avenue. It parallels Schuyler, passing beneath two railroad embankments, to a point just south of Mulberry Street. The waterway then angles southwest, flowing through a viaduct under the Illinois Central Railroad tracks near Locust Street. From that point until it reaches Washington Park (at the northeast corner of Entrance Avenue and Chestnut Street), the creek runs underground through a man-made tunnel. West of Entrance, it emerges for a final three-block stretch, emptying into the Kankakee River just north of the Court Street bridge (see maps, at the end of this reading).</w:t>
      </w:r>
    </w:p>
    <w:p w:rsidR="00000000" w:rsidDel="00000000" w:rsidP="00000000" w:rsidRDefault="00000000" w:rsidRPr="00000000" w14:paraId="00000008">
      <w:pPr>
        <w:spacing w:line="240" w:lineRule="auto"/>
        <w:rPr>
          <w:sz w:val="24"/>
          <w:szCs w:val="24"/>
        </w:rPr>
      </w:pPr>
      <w:r w:rsidDel="00000000" w:rsidR="00000000" w:rsidRPr="00000000">
        <w:rPr>
          <w:rtl w:val="0"/>
        </w:rPr>
      </w:r>
    </w:p>
    <w:p w:rsidR="00000000" w:rsidDel="00000000" w:rsidP="00000000" w:rsidRDefault="00000000" w:rsidRPr="00000000" w14:paraId="00000009">
      <w:pPr>
        <w:spacing w:line="240" w:lineRule="auto"/>
        <w:rPr>
          <w:sz w:val="24"/>
          <w:szCs w:val="24"/>
        </w:rPr>
      </w:pPr>
      <w:r w:rsidDel="00000000" w:rsidR="00000000" w:rsidRPr="00000000">
        <w:rPr>
          <w:sz w:val="24"/>
          <w:szCs w:val="24"/>
          <w:rtl w:val="0"/>
        </w:rPr>
        <w:t xml:space="preserve">When the creek began to spill over its banks early Saturday, the railroad embankments along its course played an important role in shaping the flooding. The Illinois Central, running north and south, and the two east-west railroads (the Big Four and the New York Central), acted as dikes to impound the rising waters. Floodwaters covered an area from the IC tracks eastward to beyond Route 50 (then known as Illinois 54), and northward from Cypress street in Kankakee to beyond Liberty Street in Bradley. Hundreds of residents of that area were driven from their homes by the rising waters; many were evacuated by boats that cruised up and down the flooded streets. The American Marietta (now Valspar) factory at Fair Street and Greenwood Avenue suffered severe flood damage. </w:t>
      </w:r>
    </w:p>
    <w:p w:rsidR="00000000" w:rsidDel="00000000" w:rsidP="00000000" w:rsidRDefault="00000000" w:rsidRPr="00000000" w14:paraId="0000000A">
      <w:pPr>
        <w:spacing w:line="240" w:lineRule="auto"/>
        <w:rPr>
          <w:sz w:val="24"/>
          <w:szCs w:val="24"/>
        </w:rPr>
      </w:pPr>
      <w:r w:rsidDel="00000000" w:rsidR="00000000" w:rsidRPr="00000000">
        <w:rPr>
          <w:rtl w:val="0"/>
        </w:rPr>
      </w:r>
    </w:p>
    <w:p w:rsidR="00000000" w:rsidDel="00000000" w:rsidP="00000000" w:rsidRDefault="00000000" w:rsidRPr="00000000" w14:paraId="0000000B">
      <w:pPr>
        <w:spacing w:line="240" w:lineRule="auto"/>
        <w:jc w:val="center"/>
        <w:rPr>
          <w:sz w:val="24"/>
          <w:szCs w:val="24"/>
        </w:rPr>
      </w:pPr>
      <w:r w:rsidDel="00000000" w:rsidR="00000000" w:rsidRPr="00000000">
        <w:rPr>
          <w:sz w:val="24"/>
          <w:szCs w:val="24"/>
        </w:rPr>
        <w:drawing>
          <wp:inline distB="114300" distT="114300" distL="114300" distR="114300">
            <wp:extent cx="5943600" cy="4025900"/>
            <wp:effectExtent b="0" l="0" r="0" t="0"/>
            <wp:docPr descr="Kankakee River dam, looking north" id="8" name="image6.jpg"/>
            <a:graphic>
              <a:graphicData uri="http://schemas.openxmlformats.org/drawingml/2006/picture">
                <pic:pic>
                  <pic:nvPicPr>
                    <pic:cNvPr descr="Kankakee River dam, looking north" id="0" name="image6.jpg"/>
                    <pic:cNvPicPr preferRelativeResize="0"/>
                  </pic:nvPicPr>
                  <pic:blipFill>
                    <a:blip r:embed="rId7"/>
                    <a:srcRect b="0" l="0" r="0" t="0"/>
                    <a:stretch>
                      <a:fillRect/>
                    </a:stretch>
                  </pic:blipFill>
                  <pic:spPr>
                    <a:xfrm>
                      <a:off x="0" y="0"/>
                      <a:ext cx="5943600" cy="40259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spacing w:line="240" w:lineRule="auto"/>
        <w:jc w:val="center"/>
        <w:rPr>
          <w:sz w:val="24"/>
          <w:szCs w:val="24"/>
        </w:rPr>
      </w:pPr>
      <w:r w:rsidDel="00000000" w:rsidR="00000000" w:rsidRPr="00000000">
        <w:rPr>
          <w:sz w:val="20"/>
          <w:szCs w:val="20"/>
          <w:rtl w:val="0"/>
        </w:rPr>
        <w:t xml:space="preserve">The Kankakee River dam (looking north), the morning of July 12, 1957 (above).</w:t>
        <w:br w:type="textWrapping"/>
        <w:t xml:space="preserve">Flooding at Koerner Airport, along Route 115 southwest of Kankakee (below).</w:t>
      </w:r>
      <w:r w:rsidDel="00000000" w:rsidR="00000000" w:rsidRPr="00000000">
        <w:rPr>
          <w:rtl w:val="0"/>
        </w:rPr>
      </w:r>
    </w:p>
    <w:p w:rsidR="00000000" w:rsidDel="00000000" w:rsidP="00000000" w:rsidRDefault="00000000" w:rsidRPr="00000000" w14:paraId="0000000D">
      <w:pPr>
        <w:spacing w:line="240" w:lineRule="auto"/>
        <w:jc w:val="center"/>
        <w:rPr>
          <w:sz w:val="24"/>
          <w:szCs w:val="24"/>
        </w:rPr>
      </w:pPr>
      <w:r w:rsidDel="00000000" w:rsidR="00000000" w:rsidRPr="00000000">
        <w:rPr>
          <w:sz w:val="24"/>
          <w:szCs w:val="24"/>
        </w:rPr>
        <w:drawing>
          <wp:inline distB="114300" distT="114300" distL="114300" distR="114300">
            <wp:extent cx="5943600" cy="1866900"/>
            <wp:effectExtent b="0" l="0" r="0" t="0"/>
            <wp:docPr descr="Flooding at Koerner Airport, along Illinois 115, southwest of Kankakee." id="7" name="image1.jpg"/>
            <a:graphic>
              <a:graphicData uri="http://schemas.openxmlformats.org/drawingml/2006/picture">
                <pic:pic>
                  <pic:nvPicPr>
                    <pic:cNvPr descr="Flooding at Koerner Airport, along Illinois 115, southwest of Kankakee." id="0" name="image1.jpg"/>
                    <pic:cNvPicPr preferRelativeResize="0"/>
                  </pic:nvPicPr>
                  <pic:blipFill>
                    <a:blip r:embed="rId8"/>
                    <a:srcRect b="0" l="0" r="0" t="5314"/>
                    <a:stretch>
                      <a:fillRect/>
                    </a:stretch>
                  </pic:blipFill>
                  <pic:spPr>
                    <a:xfrm>
                      <a:off x="0" y="0"/>
                      <a:ext cx="5943600" cy="1866900"/>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pacing w:line="240" w:lineRule="auto"/>
        <w:rPr>
          <w:sz w:val="24"/>
          <w:szCs w:val="24"/>
        </w:rPr>
      </w:pPr>
      <w:r w:rsidDel="00000000" w:rsidR="00000000" w:rsidRPr="00000000">
        <w:rPr>
          <w:rtl w:val="0"/>
        </w:rPr>
      </w:r>
    </w:p>
    <w:p w:rsidR="00000000" w:rsidDel="00000000" w:rsidP="00000000" w:rsidRDefault="00000000" w:rsidRPr="00000000" w14:paraId="0000000F">
      <w:pPr>
        <w:spacing w:line="240" w:lineRule="auto"/>
        <w:rPr>
          <w:sz w:val="24"/>
          <w:szCs w:val="24"/>
        </w:rPr>
      </w:pPr>
      <w:r w:rsidDel="00000000" w:rsidR="00000000" w:rsidRPr="00000000">
        <w:rPr>
          <w:sz w:val="24"/>
          <w:szCs w:val="24"/>
          <w:rtl w:val="0"/>
        </w:rPr>
        <w:t xml:space="preserve">Flooding in the neighborhood west of the Illinois Central tracks had a different character. The two-block-long tunnel from the railroad tracks to Washington Park acted like a hose nozzle, increasing the speed and force of the water. Where the creek ran in the open again, just south of the intersection of Entrance Avenue and Stone Street, the water blasted against the row of houses along its north bank. One home was shifted off its foundation, and several others suffered damage to foundations and basements. The water gouged away sections of the creek banks, and swallowed at least one car along its final stretch from Entrance Avenue to the Kankakee River. Like their neighbors to the north and east, people along Stone Street and surrounding blocks were forced to abandon their homes.</w:t>
      </w:r>
    </w:p>
    <w:p w:rsidR="00000000" w:rsidDel="00000000" w:rsidP="00000000" w:rsidRDefault="00000000" w:rsidRPr="00000000" w14:paraId="00000010">
      <w:pPr>
        <w:spacing w:line="240" w:lineRule="auto"/>
        <w:rPr>
          <w:sz w:val="24"/>
          <w:szCs w:val="24"/>
        </w:rPr>
      </w:pPr>
      <w:r w:rsidDel="00000000" w:rsidR="00000000" w:rsidRPr="00000000">
        <w:rPr>
          <w:rtl w:val="0"/>
        </w:rPr>
      </w:r>
    </w:p>
    <w:p w:rsidR="00000000" w:rsidDel="00000000" w:rsidP="00000000" w:rsidRDefault="00000000" w:rsidRPr="00000000" w14:paraId="00000011">
      <w:pPr>
        <w:spacing w:line="240" w:lineRule="auto"/>
        <w:jc w:val="center"/>
        <w:rPr>
          <w:sz w:val="24"/>
          <w:szCs w:val="24"/>
        </w:rPr>
      </w:pPr>
      <w:r w:rsidDel="00000000" w:rsidR="00000000" w:rsidRPr="00000000">
        <w:rPr>
          <w:sz w:val="24"/>
          <w:szCs w:val="24"/>
        </w:rPr>
        <w:drawing>
          <wp:inline distB="114300" distT="114300" distL="114300" distR="114300">
            <wp:extent cx="5891213" cy="3663126"/>
            <wp:effectExtent b="0" l="0" r="0" t="0"/>
            <wp:docPr descr="Stone street homes knocked off their foundations." id="10" name="image5.jpg"/>
            <a:graphic>
              <a:graphicData uri="http://schemas.openxmlformats.org/drawingml/2006/picture">
                <pic:pic>
                  <pic:nvPicPr>
                    <pic:cNvPr descr="Stone street homes knocked off their foundations." id="0" name="image5.jpg"/>
                    <pic:cNvPicPr preferRelativeResize="0"/>
                  </pic:nvPicPr>
                  <pic:blipFill>
                    <a:blip r:embed="rId9"/>
                    <a:srcRect b="0" l="0" r="0" t="0"/>
                    <a:stretch>
                      <a:fillRect/>
                    </a:stretch>
                  </pic:blipFill>
                  <pic:spPr>
                    <a:xfrm>
                      <a:off x="0" y="0"/>
                      <a:ext cx="5891213" cy="3663126"/>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pacing w:line="240" w:lineRule="auto"/>
        <w:jc w:val="center"/>
        <w:rPr>
          <w:sz w:val="24"/>
          <w:szCs w:val="24"/>
        </w:rPr>
      </w:pPr>
      <w:r w:rsidDel="00000000" w:rsidR="00000000" w:rsidRPr="00000000">
        <w:rPr>
          <w:sz w:val="20"/>
          <w:szCs w:val="20"/>
          <w:rtl w:val="0"/>
        </w:rPr>
        <w:t xml:space="preserve">Two views (above and below) of Stone Street in Kankakee, where flood waters raged in such a manner as to knock several homes off their foundations.</w:t>
      </w:r>
      <w:r w:rsidDel="00000000" w:rsidR="00000000" w:rsidRPr="00000000">
        <w:rPr>
          <w:rtl w:val="0"/>
        </w:rPr>
      </w:r>
    </w:p>
    <w:p w:rsidR="00000000" w:rsidDel="00000000" w:rsidP="00000000" w:rsidRDefault="00000000" w:rsidRPr="00000000" w14:paraId="00000013">
      <w:pPr>
        <w:spacing w:line="240" w:lineRule="auto"/>
        <w:jc w:val="center"/>
        <w:rPr>
          <w:sz w:val="24"/>
          <w:szCs w:val="24"/>
        </w:rPr>
      </w:pPr>
      <w:r w:rsidDel="00000000" w:rsidR="00000000" w:rsidRPr="00000000">
        <w:rPr>
          <w:sz w:val="24"/>
          <w:szCs w:val="24"/>
        </w:rPr>
        <w:drawing>
          <wp:inline distB="114300" distT="114300" distL="114300" distR="114300">
            <wp:extent cx="5900738" cy="3915356"/>
            <wp:effectExtent b="0" l="0" r="0" t="0"/>
            <wp:docPr descr="A second view of three homes on Stone Street, off their foundations." id="4" name="image2.jpg"/>
            <a:graphic>
              <a:graphicData uri="http://schemas.openxmlformats.org/drawingml/2006/picture">
                <pic:pic>
                  <pic:nvPicPr>
                    <pic:cNvPr descr="A second view of three homes on Stone Street, off their foundations." id="0" name="image2.jpg"/>
                    <pic:cNvPicPr preferRelativeResize="0"/>
                  </pic:nvPicPr>
                  <pic:blipFill>
                    <a:blip r:embed="rId10"/>
                    <a:srcRect b="5896" l="4487" r="12179" t="9090"/>
                    <a:stretch>
                      <a:fillRect/>
                    </a:stretch>
                  </pic:blipFill>
                  <pic:spPr>
                    <a:xfrm>
                      <a:off x="0" y="0"/>
                      <a:ext cx="5900738" cy="3915356"/>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line="240" w:lineRule="auto"/>
        <w:jc w:val="center"/>
        <w:rPr>
          <w:sz w:val="24"/>
          <w:szCs w:val="24"/>
        </w:rPr>
      </w:pPr>
      <w:r w:rsidDel="00000000" w:rsidR="00000000" w:rsidRPr="00000000">
        <w:rPr>
          <w:rtl w:val="0"/>
        </w:rPr>
      </w:r>
    </w:p>
    <w:p w:rsidR="00000000" w:rsidDel="00000000" w:rsidP="00000000" w:rsidRDefault="00000000" w:rsidRPr="00000000" w14:paraId="00000015">
      <w:pPr>
        <w:spacing w:line="240" w:lineRule="auto"/>
        <w:rPr>
          <w:sz w:val="24"/>
          <w:szCs w:val="24"/>
        </w:rPr>
      </w:pPr>
      <w:r w:rsidDel="00000000" w:rsidR="00000000" w:rsidRPr="00000000">
        <w:rPr>
          <w:sz w:val="24"/>
          <w:szCs w:val="24"/>
          <w:rtl w:val="0"/>
        </w:rPr>
        <w:t xml:space="preserve">The Red Cross and the local Civil Defense agency quickly opened emergency centers in downtown Kankakee. In the basement of the First Methodist Church (now Asbury United Methodist), flood victims were able to obtain dry clothing and food, reconnect with family members and neighbors, and arrange for temporary housing. An estimated 500 people passed through this center; about 100 were provided with overnight shelter at the National Guard Armory on Indiana Avenue (currently the Kankakee Valley Park District Recreation Center).</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720030</wp:posOffset>
            </wp:positionV>
            <wp:extent cx="2838450" cy="2051465"/>
            <wp:effectExtent b="0" l="0" r="0" t="0"/>
            <wp:wrapSquare wrapText="bothSides" distB="114300" distT="114300" distL="114300" distR="114300"/>
            <wp:docPr descr="Temporary shelter for flood victims in the Kankakee National Guard Armory." id="3" name="image7.jpg"/>
            <a:graphic>
              <a:graphicData uri="http://schemas.openxmlformats.org/drawingml/2006/picture">
                <pic:pic>
                  <pic:nvPicPr>
                    <pic:cNvPr descr="Temporary shelter for flood victims in the Kankakee National Guard Armory." id="0" name="image7.jpg"/>
                    <pic:cNvPicPr preferRelativeResize="0"/>
                  </pic:nvPicPr>
                  <pic:blipFill>
                    <a:blip r:embed="rId11"/>
                    <a:srcRect b="0" l="0" r="0" t="0"/>
                    <a:stretch>
                      <a:fillRect/>
                    </a:stretch>
                  </pic:blipFill>
                  <pic:spPr>
                    <a:xfrm>
                      <a:off x="0" y="0"/>
                      <a:ext cx="2838450" cy="2051465"/>
                    </a:xfrm>
                    <a:prstGeom prst="rect"/>
                    <a:ln/>
                  </pic:spPr>
                </pic:pic>
              </a:graphicData>
            </a:graphic>
          </wp:anchor>
        </w:drawing>
      </w:r>
    </w:p>
    <w:p w:rsidR="00000000" w:rsidDel="00000000" w:rsidP="00000000" w:rsidRDefault="00000000" w:rsidRPr="00000000" w14:paraId="00000016">
      <w:pPr>
        <w:spacing w:line="240" w:lineRule="auto"/>
        <w:rPr>
          <w:sz w:val="24"/>
          <w:szCs w:val="24"/>
        </w:rPr>
      </w:pPr>
      <w:r w:rsidDel="00000000" w:rsidR="00000000" w:rsidRPr="00000000">
        <w:rPr>
          <w:rtl w:val="0"/>
        </w:rPr>
      </w:r>
    </w:p>
    <w:p w:rsidR="00000000" w:rsidDel="00000000" w:rsidP="00000000" w:rsidRDefault="00000000" w:rsidRPr="00000000" w14:paraId="00000017">
      <w:pPr>
        <w:spacing w:line="240" w:lineRule="auto"/>
        <w:rPr>
          <w:sz w:val="24"/>
          <w:szCs w:val="24"/>
        </w:rPr>
      </w:pPr>
      <w:r w:rsidDel="00000000" w:rsidR="00000000" w:rsidRPr="00000000">
        <w:rPr>
          <w:sz w:val="24"/>
          <w:szCs w:val="24"/>
          <w:rtl w:val="0"/>
        </w:rPr>
        <w:t xml:space="preserve">On Saturday afternoon, the sun came out and the water levels started to drop; people began returning to their homes to assess the damage. Officials estimated that more than 350 houses were affected by the flood. In many buildings, the water had filled basements and first floor rooms, leaving behind a layer of mud and debris as it receded. By Sunday afternoon, a common sight in the flood areas was a front yard filled with water-logged furniture and other household goods set out to dry. </w:t>
      </w:r>
    </w:p>
    <w:p w:rsidR="00000000" w:rsidDel="00000000" w:rsidP="00000000" w:rsidRDefault="00000000" w:rsidRPr="00000000" w14:paraId="00000018">
      <w:pPr>
        <w:spacing w:line="240" w:lineRule="auto"/>
        <w:rPr>
          <w:sz w:val="24"/>
          <w:szCs w:val="24"/>
        </w:rPr>
      </w:pPr>
      <w:r w:rsidDel="00000000" w:rsidR="00000000" w:rsidRPr="00000000">
        <w:rPr>
          <w:rtl w:val="0"/>
        </w:rPr>
      </w:r>
    </w:p>
    <w:p w:rsidR="00000000" w:rsidDel="00000000" w:rsidP="00000000" w:rsidRDefault="00000000" w:rsidRPr="00000000" w14:paraId="00000019">
      <w:pPr>
        <w:spacing w:line="240" w:lineRule="auto"/>
        <w:jc w:val="center"/>
        <w:rPr>
          <w:sz w:val="24"/>
          <w:szCs w:val="24"/>
        </w:rPr>
      </w:pPr>
      <w:r w:rsidDel="00000000" w:rsidR="00000000" w:rsidRPr="00000000">
        <w:rPr>
          <w:sz w:val="24"/>
          <w:szCs w:val="24"/>
        </w:rPr>
        <w:drawing>
          <wp:inline distB="114300" distT="114300" distL="114300" distR="114300">
            <wp:extent cx="2863812" cy="2300288"/>
            <wp:effectExtent b="0" l="0" r="0" t="0"/>
            <wp:docPr descr="Peter and Joe Scime cleaning up inside their Clover Farm store, 500 block of North Schuyler." id="9" name="image8.jpg"/>
            <a:graphic>
              <a:graphicData uri="http://schemas.openxmlformats.org/drawingml/2006/picture">
                <pic:pic>
                  <pic:nvPicPr>
                    <pic:cNvPr descr="Peter and Joe Scime cleaning up inside their Clover Farm store, 500 block of North Schuyler." id="0" name="image8.jpg"/>
                    <pic:cNvPicPr preferRelativeResize="0"/>
                  </pic:nvPicPr>
                  <pic:blipFill>
                    <a:blip r:embed="rId12"/>
                    <a:srcRect b="0" l="0" r="0" t="0"/>
                    <a:stretch>
                      <a:fillRect/>
                    </a:stretch>
                  </pic:blipFill>
                  <pic:spPr>
                    <a:xfrm>
                      <a:off x="0" y="0"/>
                      <a:ext cx="2863812" cy="2300288"/>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2876550" cy="2280760"/>
            <wp:effectExtent b="0" l="0" r="0" t="0"/>
            <wp:docPr descr="Furniture set out to dry in front yard, 900 block of N. Schuyler Avenue." id="2" name="image3.jpg"/>
            <a:graphic>
              <a:graphicData uri="http://schemas.openxmlformats.org/drawingml/2006/picture">
                <pic:pic>
                  <pic:nvPicPr>
                    <pic:cNvPr descr="Furniture set out to dry in front yard, 900 block of N. Schuyler Avenue." id="0" name="image3.jpg"/>
                    <pic:cNvPicPr preferRelativeResize="0"/>
                  </pic:nvPicPr>
                  <pic:blipFill>
                    <a:blip r:embed="rId13"/>
                    <a:srcRect b="0" l="0" r="0" t="0"/>
                    <a:stretch>
                      <a:fillRect/>
                    </a:stretch>
                  </pic:blipFill>
                  <pic:spPr>
                    <a:xfrm>
                      <a:off x="0" y="0"/>
                      <a:ext cx="2876550" cy="228076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line="240" w:lineRule="auto"/>
        <w:jc w:val="center"/>
        <w:rPr>
          <w:sz w:val="24"/>
          <w:szCs w:val="24"/>
        </w:rPr>
      </w:pPr>
      <w:r w:rsidDel="00000000" w:rsidR="00000000" w:rsidRPr="00000000">
        <w:rPr>
          <w:sz w:val="20"/>
          <w:szCs w:val="20"/>
          <w:highlight w:val="white"/>
          <w:rtl w:val="0"/>
        </w:rPr>
        <w:t xml:space="preserve">Peter and Joe Scime cleaning up inside their Clover Farm Store, 500 block of North Schuyler (left).</w:t>
        <w:br w:type="textWrapping"/>
        <w:t xml:space="preserve">Furniture set out to dry in the front yard, 900 block of N. Schuyler Avenue (right).</w:t>
      </w:r>
      <w:r w:rsidDel="00000000" w:rsidR="00000000" w:rsidRPr="00000000">
        <w:rPr>
          <w:rtl w:val="0"/>
        </w:rPr>
      </w:r>
    </w:p>
    <w:p w:rsidR="00000000" w:rsidDel="00000000" w:rsidP="00000000" w:rsidRDefault="00000000" w:rsidRPr="00000000" w14:paraId="0000001B">
      <w:pPr>
        <w:spacing w:line="240" w:lineRule="auto"/>
        <w:rPr>
          <w:sz w:val="24"/>
          <w:szCs w:val="24"/>
        </w:rPr>
      </w:pPr>
      <w:r w:rsidDel="00000000" w:rsidR="00000000" w:rsidRPr="00000000">
        <w:rPr>
          <w:rtl w:val="0"/>
        </w:rPr>
      </w:r>
    </w:p>
    <w:p w:rsidR="00000000" w:rsidDel="00000000" w:rsidP="00000000" w:rsidRDefault="00000000" w:rsidRPr="00000000" w14:paraId="0000001C">
      <w:pPr>
        <w:spacing w:line="240" w:lineRule="auto"/>
        <w:rPr>
          <w:sz w:val="24"/>
          <w:szCs w:val="24"/>
        </w:rPr>
      </w:pPr>
      <w:r w:rsidDel="00000000" w:rsidR="00000000" w:rsidRPr="00000000">
        <w:rPr>
          <w:sz w:val="24"/>
          <w:szCs w:val="24"/>
          <w:rtl w:val="0"/>
        </w:rPr>
        <w:t xml:space="preserve">Almost miraculously, only a few injuries and no deaths were reported as a result of the flooding. However, two young men drowned late Sunday when their boat capsized east of Aroma Park on the rain-swollen Kankakee River.</w:t>
      </w:r>
    </w:p>
    <w:p w:rsidR="00000000" w:rsidDel="00000000" w:rsidP="00000000" w:rsidRDefault="00000000" w:rsidRPr="00000000" w14:paraId="0000001D">
      <w:pPr>
        <w:spacing w:line="240" w:lineRule="auto"/>
        <w:rPr>
          <w:sz w:val="24"/>
          <w:szCs w:val="24"/>
        </w:rPr>
      </w:pPr>
      <w:r w:rsidDel="00000000" w:rsidR="00000000" w:rsidRPr="00000000">
        <w:rPr>
          <w:rtl w:val="0"/>
        </w:rPr>
      </w:r>
    </w:p>
    <w:p w:rsidR="00000000" w:rsidDel="00000000" w:rsidP="00000000" w:rsidRDefault="00000000" w:rsidRPr="00000000" w14:paraId="0000001E">
      <w:pPr>
        <w:spacing w:line="240" w:lineRule="auto"/>
        <w:rPr>
          <w:sz w:val="24"/>
          <w:szCs w:val="24"/>
        </w:rPr>
      </w:pPr>
      <w:r w:rsidDel="00000000" w:rsidR="00000000" w:rsidRPr="00000000">
        <w:rPr>
          <w:rtl w:val="0"/>
        </w:rPr>
      </w:r>
    </w:p>
    <w:p w:rsidR="00000000" w:rsidDel="00000000" w:rsidP="00000000" w:rsidRDefault="00000000" w:rsidRPr="00000000" w14:paraId="0000001F">
      <w:pPr>
        <w:spacing w:line="240" w:lineRule="auto"/>
        <w:ind w:left="720"/>
        <w:rPr>
          <w:rFonts w:ascii="Oswald" w:cs="Oswald" w:eastAsia="Oswald" w:hAnsi="Oswald"/>
          <w:sz w:val="24"/>
          <w:szCs w:val="24"/>
        </w:rPr>
      </w:pPr>
      <w:r w:rsidDel="00000000" w:rsidR="00000000" w:rsidRPr="00000000">
        <w:rPr>
          <w:rtl w:val="0"/>
        </w:rPr>
      </w:r>
    </w:p>
    <w:p w:rsidR="00000000" w:rsidDel="00000000" w:rsidP="00000000" w:rsidRDefault="00000000" w:rsidRPr="00000000" w14:paraId="00000020">
      <w:pPr>
        <w:spacing w:line="240" w:lineRule="auto"/>
        <w:ind w:left="720"/>
        <w:rPr>
          <w:sz w:val="24"/>
          <w:szCs w:val="24"/>
        </w:rPr>
      </w:pPr>
      <w:r w:rsidDel="00000000" w:rsidR="00000000" w:rsidRPr="00000000">
        <w:rPr>
          <w:rFonts w:ascii="Oswald" w:cs="Oswald" w:eastAsia="Oswald" w:hAnsi="Oswald"/>
          <w:sz w:val="24"/>
          <w:szCs w:val="24"/>
          <w:rtl w:val="0"/>
        </w:rPr>
        <w:t xml:space="preserve">Bibliography:</w:t>
      </w:r>
      <w:r w:rsidDel="00000000" w:rsidR="00000000" w:rsidRPr="00000000">
        <w:rPr>
          <w:sz w:val="24"/>
          <w:szCs w:val="24"/>
          <w:rtl w:val="0"/>
        </w:rPr>
        <w:br w:type="textWrapping"/>
      </w:r>
    </w:p>
    <w:p w:rsidR="00000000" w:rsidDel="00000000" w:rsidP="00000000" w:rsidRDefault="00000000" w:rsidRPr="00000000" w14:paraId="00000021">
      <w:pPr>
        <w:spacing w:line="240" w:lineRule="auto"/>
        <w:ind w:left="720"/>
        <w:rPr>
          <w:sz w:val="24"/>
          <w:szCs w:val="24"/>
        </w:rPr>
      </w:pPr>
      <w:r w:rsidDel="00000000" w:rsidR="00000000" w:rsidRPr="00000000">
        <w:rPr>
          <w:sz w:val="24"/>
          <w:szCs w:val="24"/>
          <w:rtl w:val="0"/>
        </w:rPr>
        <w:t xml:space="preserve">Klasey, Jack. </w:t>
      </w:r>
      <w:r w:rsidDel="00000000" w:rsidR="00000000" w:rsidRPr="00000000">
        <w:rPr>
          <w:i w:val="1"/>
          <w:sz w:val="24"/>
          <w:szCs w:val="24"/>
          <w:rtl w:val="0"/>
        </w:rPr>
        <w:t xml:space="preserve">50 Stories from Kankakee County’s Colorful Past</w:t>
      </w:r>
      <w:r w:rsidDel="00000000" w:rsidR="00000000" w:rsidRPr="00000000">
        <w:rPr>
          <w:sz w:val="24"/>
          <w:szCs w:val="24"/>
          <w:rtl w:val="0"/>
        </w:rPr>
        <w:t xml:space="preserve">. Kankakee County Historical Society, 2018. pp. 189-192.</w:t>
      </w:r>
    </w:p>
    <w:p w:rsidR="00000000" w:rsidDel="00000000" w:rsidP="00000000" w:rsidRDefault="00000000" w:rsidRPr="00000000" w14:paraId="00000022">
      <w:pPr>
        <w:spacing w:line="240" w:lineRule="auto"/>
        <w:ind w:left="720"/>
        <w:rPr>
          <w:sz w:val="24"/>
          <w:szCs w:val="24"/>
        </w:rPr>
      </w:pPr>
      <w:r w:rsidDel="00000000" w:rsidR="00000000" w:rsidRPr="00000000">
        <w:rPr>
          <w:rtl w:val="0"/>
        </w:rPr>
      </w:r>
    </w:p>
    <w:p w:rsidR="00000000" w:rsidDel="00000000" w:rsidP="00000000" w:rsidRDefault="00000000" w:rsidRPr="00000000" w14:paraId="00000023">
      <w:pPr>
        <w:spacing w:line="240" w:lineRule="auto"/>
        <w:ind w:left="720"/>
        <w:rPr>
          <w:sz w:val="24"/>
          <w:szCs w:val="24"/>
        </w:rPr>
      </w:pPr>
      <w:r w:rsidDel="00000000" w:rsidR="00000000" w:rsidRPr="00000000">
        <w:rPr>
          <w:rtl w:val="0"/>
        </w:rPr>
      </w:r>
    </w:p>
    <w:p w:rsidR="00000000" w:rsidDel="00000000" w:rsidP="00000000" w:rsidRDefault="00000000" w:rsidRPr="00000000" w14:paraId="00000024">
      <w:pPr>
        <w:spacing w:line="240" w:lineRule="auto"/>
        <w:ind w:left="720"/>
        <w:rPr>
          <w:sz w:val="24"/>
          <w:szCs w:val="24"/>
        </w:rPr>
      </w:pPr>
      <w:r w:rsidDel="00000000" w:rsidR="00000000" w:rsidRPr="00000000">
        <w:rPr>
          <w:rtl w:val="0"/>
        </w:rPr>
      </w:r>
    </w:p>
    <w:p w:rsidR="00000000" w:rsidDel="00000000" w:rsidP="00000000" w:rsidRDefault="00000000" w:rsidRPr="00000000" w14:paraId="00000025">
      <w:pPr>
        <w:spacing w:line="240" w:lineRule="auto"/>
        <w:ind w:left="720"/>
        <w:rPr>
          <w:sz w:val="24"/>
          <w:szCs w:val="24"/>
        </w:rPr>
      </w:pPr>
      <w:r w:rsidDel="00000000" w:rsidR="00000000" w:rsidRPr="00000000">
        <w:rPr>
          <w:rtl w:val="0"/>
        </w:rPr>
      </w:r>
    </w:p>
    <w:p w:rsidR="00000000" w:rsidDel="00000000" w:rsidP="00000000" w:rsidRDefault="00000000" w:rsidRPr="00000000" w14:paraId="00000026">
      <w:pPr>
        <w:spacing w:line="240" w:lineRule="auto"/>
        <w:ind w:left="720"/>
        <w:rPr>
          <w:sz w:val="24"/>
          <w:szCs w:val="24"/>
        </w:rPr>
      </w:pPr>
      <w:r w:rsidDel="00000000" w:rsidR="00000000" w:rsidRPr="00000000">
        <w:rPr>
          <w:rtl w:val="0"/>
        </w:rPr>
      </w:r>
    </w:p>
    <w:p w:rsidR="00000000" w:rsidDel="00000000" w:rsidP="00000000" w:rsidRDefault="00000000" w:rsidRPr="00000000" w14:paraId="00000027">
      <w:pPr>
        <w:spacing w:line="240" w:lineRule="auto"/>
        <w:ind w:left="720"/>
        <w:rPr>
          <w:sz w:val="24"/>
          <w:szCs w:val="24"/>
        </w:rPr>
      </w:pPr>
      <w:r w:rsidDel="00000000" w:rsidR="00000000" w:rsidRPr="00000000">
        <w:rPr>
          <w:rtl w:val="0"/>
        </w:rPr>
      </w:r>
    </w:p>
    <w:p w:rsidR="00000000" w:rsidDel="00000000" w:rsidP="00000000" w:rsidRDefault="00000000" w:rsidRPr="00000000" w14:paraId="00000028">
      <w:pPr>
        <w:spacing w:line="240" w:lineRule="auto"/>
        <w:ind w:left="720"/>
        <w:rPr>
          <w:sz w:val="24"/>
          <w:szCs w:val="24"/>
        </w:rPr>
      </w:pPr>
      <w:r w:rsidDel="00000000" w:rsidR="00000000" w:rsidRPr="00000000">
        <w:rPr>
          <w:rtl w:val="0"/>
        </w:rPr>
      </w:r>
    </w:p>
    <w:p w:rsidR="00000000" w:rsidDel="00000000" w:rsidP="00000000" w:rsidRDefault="00000000" w:rsidRPr="00000000" w14:paraId="00000029">
      <w:pPr>
        <w:spacing w:line="240" w:lineRule="auto"/>
        <w:ind w:left="720"/>
        <w:rPr>
          <w:sz w:val="24"/>
          <w:szCs w:val="24"/>
        </w:rPr>
      </w:pPr>
      <w:r w:rsidDel="00000000" w:rsidR="00000000" w:rsidRPr="00000000">
        <w:rPr>
          <w:rtl w:val="0"/>
        </w:rPr>
      </w:r>
    </w:p>
    <w:p w:rsidR="00000000" w:rsidDel="00000000" w:rsidP="00000000" w:rsidRDefault="00000000" w:rsidRPr="00000000" w14:paraId="0000002A">
      <w:pPr>
        <w:spacing w:line="240" w:lineRule="auto"/>
        <w:ind w:left="720"/>
        <w:rPr>
          <w:sz w:val="24"/>
          <w:szCs w:val="24"/>
        </w:rPr>
      </w:pPr>
      <w:r w:rsidDel="00000000" w:rsidR="00000000" w:rsidRPr="00000000">
        <w:rPr>
          <w:rtl w:val="0"/>
        </w:rPr>
      </w:r>
    </w:p>
    <w:p w:rsidR="00000000" w:rsidDel="00000000" w:rsidP="00000000" w:rsidRDefault="00000000" w:rsidRPr="00000000" w14:paraId="0000002B">
      <w:pPr>
        <w:spacing w:line="240" w:lineRule="auto"/>
        <w:ind w:left="720"/>
        <w:rPr>
          <w:sz w:val="24"/>
          <w:szCs w:val="24"/>
        </w:rPr>
      </w:pPr>
      <w:r w:rsidDel="00000000" w:rsidR="00000000" w:rsidRPr="00000000">
        <w:rPr>
          <w:rtl w:val="0"/>
        </w:rPr>
      </w:r>
    </w:p>
    <w:p w:rsidR="00000000" w:rsidDel="00000000" w:rsidP="00000000" w:rsidRDefault="00000000" w:rsidRPr="00000000" w14:paraId="0000002C">
      <w:pPr>
        <w:spacing w:line="240" w:lineRule="auto"/>
        <w:ind w:left="720"/>
        <w:rPr>
          <w:sz w:val="24"/>
          <w:szCs w:val="24"/>
        </w:rPr>
      </w:pPr>
      <w:r w:rsidDel="00000000" w:rsidR="00000000" w:rsidRPr="00000000">
        <w:rPr>
          <w:rtl w:val="0"/>
        </w:rPr>
      </w:r>
    </w:p>
    <w:p w:rsidR="00000000" w:rsidDel="00000000" w:rsidP="00000000" w:rsidRDefault="00000000" w:rsidRPr="00000000" w14:paraId="0000002D">
      <w:pPr>
        <w:spacing w:line="240" w:lineRule="auto"/>
        <w:ind w:left="720"/>
        <w:rPr>
          <w:sz w:val="24"/>
          <w:szCs w:val="24"/>
        </w:rPr>
      </w:pPr>
      <w:r w:rsidDel="00000000" w:rsidR="00000000" w:rsidRPr="00000000">
        <w:rPr>
          <w:rtl w:val="0"/>
        </w:rPr>
      </w:r>
    </w:p>
    <w:p w:rsidR="00000000" w:rsidDel="00000000" w:rsidP="00000000" w:rsidRDefault="00000000" w:rsidRPr="00000000" w14:paraId="0000002E">
      <w:pPr>
        <w:spacing w:line="240" w:lineRule="auto"/>
        <w:ind w:left="720"/>
        <w:rPr>
          <w:sz w:val="24"/>
          <w:szCs w:val="24"/>
        </w:rPr>
      </w:pPr>
      <w:r w:rsidDel="00000000" w:rsidR="00000000" w:rsidRPr="00000000">
        <w:rPr>
          <w:rtl w:val="0"/>
        </w:rPr>
      </w:r>
    </w:p>
    <w:p w:rsidR="00000000" w:rsidDel="00000000" w:rsidP="00000000" w:rsidRDefault="00000000" w:rsidRPr="00000000" w14:paraId="0000002F">
      <w:pPr>
        <w:spacing w:line="240" w:lineRule="auto"/>
        <w:ind w:left="720"/>
        <w:rPr>
          <w:sz w:val="24"/>
          <w:szCs w:val="24"/>
        </w:rPr>
      </w:pPr>
      <w:r w:rsidDel="00000000" w:rsidR="00000000" w:rsidRPr="00000000">
        <w:rPr>
          <w:rtl w:val="0"/>
        </w:rPr>
      </w:r>
    </w:p>
    <w:p w:rsidR="00000000" w:rsidDel="00000000" w:rsidP="00000000" w:rsidRDefault="00000000" w:rsidRPr="00000000" w14:paraId="00000030">
      <w:pPr>
        <w:spacing w:line="240" w:lineRule="auto"/>
        <w:ind w:left="720"/>
        <w:rPr>
          <w:sz w:val="24"/>
          <w:szCs w:val="24"/>
        </w:rPr>
      </w:pPr>
      <w:r w:rsidDel="00000000" w:rsidR="00000000" w:rsidRPr="00000000">
        <w:rPr>
          <w:rtl w:val="0"/>
        </w:rPr>
      </w:r>
    </w:p>
    <w:p w:rsidR="00000000" w:rsidDel="00000000" w:rsidP="00000000" w:rsidRDefault="00000000" w:rsidRPr="00000000" w14:paraId="00000031">
      <w:pPr>
        <w:spacing w:line="240" w:lineRule="auto"/>
        <w:ind w:left="720"/>
        <w:rPr>
          <w:sz w:val="24"/>
          <w:szCs w:val="24"/>
        </w:rPr>
      </w:pPr>
      <w:r w:rsidDel="00000000" w:rsidR="00000000" w:rsidRPr="00000000">
        <w:rPr>
          <w:rtl w:val="0"/>
        </w:rPr>
      </w:r>
    </w:p>
    <w:p w:rsidR="00000000" w:rsidDel="00000000" w:rsidP="00000000" w:rsidRDefault="00000000" w:rsidRPr="00000000" w14:paraId="00000032">
      <w:pPr>
        <w:spacing w:line="240" w:lineRule="auto"/>
        <w:ind w:left="720"/>
        <w:rPr>
          <w:sz w:val="24"/>
          <w:szCs w:val="24"/>
        </w:rPr>
      </w:pPr>
      <w:r w:rsidDel="00000000" w:rsidR="00000000" w:rsidRPr="00000000">
        <w:rPr>
          <w:rtl w:val="0"/>
        </w:rPr>
      </w:r>
    </w:p>
    <w:p w:rsidR="00000000" w:rsidDel="00000000" w:rsidP="00000000" w:rsidRDefault="00000000" w:rsidRPr="00000000" w14:paraId="00000033">
      <w:pPr>
        <w:spacing w:line="240" w:lineRule="auto"/>
        <w:ind w:left="720"/>
        <w:rPr>
          <w:sz w:val="24"/>
          <w:szCs w:val="24"/>
        </w:rPr>
      </w:pPr>
      <w:r w:rsidDel="00000000" w:rsidR="00000000" w:rsidRPr="00000000">
        <w:rPr>
          <w:rtl w:val="0"/>
        </w:rPr>
      </w:r>
    </w:p>
    <w:p w:rsidR="00000000" w:rsidDel="00000000" w:rsidP="00000000" w:rsidRDefault="00000000" w:rsidRPr="00000000" w14:paraId="00000034">
      <w:pPr>
        <w:spacing w:line="240" w:lineRule="auto"/>
        <w:ind w:left="720"/>
        <w:rPr>
          <w:sz w:val="24"/>
          <w:szCs w:val="24"/>
        </w:rPr>
      </w:pPr>
      <w:r w:rsidDel="00000000" w:rsidR="00000000" w:rsidRPr="00000000">
        <w:rPr>
          <w:rtl w:val="0"/>
        </w:rPr>
      </w:r>
    </w:p>
    <w:p w:rsidR="00000000" w:rsidDel="00000000" w:rsidP="00000000" w:rsidRDefault="00000000" w:rsidRPr="00000000" w14:paraId="00000035">
      <w:pPr>
        <w:spacing w:line="240" w:lineRule="auto"/>
        <w:jc w:val="center"/>
        <w:rPr>
          <w:sz w:val="20"/>
          <w:szCs w:val="20"/>
        </w:rPr>
      </w:pPr>
      <w:r w:rsidDel="00000000" w:rsidR="00000000" w:rsidRPr="00000000">
        <w:rPr>
          <w:rtl w:val="0"/>
        </w:rPr>
      </w:r>
    </w:p>
    <w:p w:rsidR="00000000" w:rsidDel="00000000" w:rsidP="00000000" w:rsidRDefault="00000000" w:rsidRPr="00000000" w14:paraId="00000036">
      <w:pPr>
        <w:spacing w:line="240" w:lineRule="auto"/>
        <w:jc w:val="center"/>
        <w:rPr>
          <w:sz w:val="20"/>
          <w:szCs w:val="20"/>
        </w:rPr>
      </w:pPr>
      <w:r w:rsidDel="00000000" w:rsidR="00000000" w:rsidRPr="00000000">
        <w:rPr>
          <w:rtl w:val="0"/>
        </w:rPr>
      </w:r>
    </w:p>
    <w:p w:rsidR="00000000" w:rsidDel="00000000" w:rsidP="00000000" w:rsidRDefault="00000000" w:rsidRPr="00000000" w14:paraId="00000037">
      <w:pPr>
        <w:spacing w:line="240" w:lineRule="auto"/>
        <w:jc w:val="center"/>
        <w:rPr>
          <w:sz w:val="20"/>
          <w:szCs w:val="20"/>
        </w:rPr>
      </w:pPr>
      <w:r w:rsidDel="00000000" w:rsidR="00000000" w:rsidRPr="00000000">
        <w:rPr>
          <w:rtl w:val="0"/>
        </w:rPr>
      </w:r>
    </w:p>
    <w:p w:rsidR="00000000" w:rsidDel="00000000" w:rsidP="00000000" w:rsidRDefault="00000000" w:rsidRPr="00000000" w14:paraId="00000038">
      <w:pPr>
        <w:spacing w:line="240" w:lineRule="auto"/>
        <w:jc w:val="center"/>
        <w:rPr>
          <w:sz w:val="20"/>
          <w:szCs w:val="20"/>
        </w:rPr>
      </w:pPr>
      <w:r w:rsidDel="00000000" w:rsidR="00000000" w:rsidRPr="00000000">
        <w:rPr>
          <w:rtl w:val="0"/>
        </w:rPr>
      </w:r>
    </w:p>
    <w:p w:rsidR="00000000" w:rsidDel="00000000" w:rsidP="00000000" w:rsidRDefault="00000000" w:rsidRPr="00000000" w14:paraId="00000039">
      <w:pPr>
        <w:spacing w:line="240" w:lineRule="auto"/>
        <w:jc w:val="center"/>
        <w:rPr>
          <w:sz w:val="20"/>
          <w:szCs w:val="20"/>
        </w:rPr>
      </w:pPr>
      <w:r w:rsidDel="00000000" w:rsidR="00000000" w:rsidRPr="00000000">
        <w:rPr>
          <w:rtl w:val="0"/>
        </w:rPr>
      </w:r>
    </w:p>
    <w:p w:rsidR="00000000" w:rsidDel="00000000" w:rsidP="00000000" w:rsidRDefault="00000000" w:rsidRPr="00000000" w14:paraId="0000003A">
      <w:pPr>
        <w:spacing w:line="240" w:lineRule="auto"/>
        <w:jc w:val="center"/>
        <w:rPr>
          <w:sz w:val="20"/>
          <w:szCs w:val="20"/>
        </w:rPr>
      </w:pPr>
      <w:r w:rsidDel="00000000" w:rsidR="00000000" w:rsidRPr="00000000">
        <w:rPr>
          <w:rtl w:val="0"/>
        </w:rPr>
      </w:r>
    </w:p>
    <w:p w:rsidR="00000000" w:rsidDel="00000000" w:rsidP="00000000" w:rsidRDefault="00000000" w:rsidRPr="00000000" w14:paraId="0000003B">
      <w:pPr>
        <w:spacing w:line="240" w:lineRule="auto"/>
        <w:jc w:val="center"/>
        <w:rPr>
          <w:sz w:val="20"/>
          <w:szCs w:val="20"/>
        </w:rPr>
      </w:pPr>
      <w:r w:rsidDel="00000000" w:rsidR="00000000" w:rsidRPr="00000000">
        <w:rPr>
          <w:rtl w:val="0"/>
        </w:rPr>
      </w:r>
    </w:p>
    <w:p w:rsidR="00000000" w:rsidDel="00000000" w:rsidP="00000000" w:rsidRDefault="00000000" w:rsidRPr="00000000" w14:paraId="0000003C">
      <w:pPr>
        <w:spacing w:line="240" w:lineRule="auto"/>
        <w:jc w:val="center"/>
        <w:rPr>
          <w:sz w:val="20"/>
          <w:szCs w:val="20"/>
        </w:rPr>
      </w:pPr>
      <w:r w:rsidDel="00000000" w:rsidR="00000000" w:rsidRPr="00000000">
        <w:rPr>
          <w:rtl w:val="0"/>
        </w:rPr>
      </w:r>
    </w:p>
    <w:p w:rsidR="00000000" w:rsidDel="00000000" w:rsidP="00000000" w:rsidRDefault="00000000" w:rsidRPr="00000000" w14:paraId="0000003D">
      <w:pPr>
        <w:spacing w:line="240" w:lineRule="auto"/>
        <w:jc w:val="center"/>
        <w:rPr>
          <w:sz w:val="20"/>
          <w:szCs w:val="20"/>
        </w:rPr>
      </w:pPr>
      <w:r w:rsidDel="00000000" w:rsidR="00000000" w:rsidRPr="00000000">
        <w:rPr>
          <w:rtl w:val="0"/>
        </w:rPr>
      </w:r>
    </w:p>
    <w:p w:rsidR="00000000" w:rsidDel="00000000" w:rsidP="00000000" w:rsidRDefault="00000000" w:rsidRPr="00000000" w14:paraId="0000003E">
      <w:pPr>
        <w:spacing w:line="240" w:lineRule="auto"/>
        <w:jc w:val="center"/>
        <w:rPr>
          <w:sz w:val="20"/>
          <w:szCs w:val="20"/>
        </w:rPr>
      </w:pPr>
      <w:r w:rsidDel="00000000" w:rsidR="00000000" w:rsidRPr="00000000">
        <w:rPr>
          <w:rtl w:val="0"/>
        </w:rPr>
      </w:r>
    </w:p>
    <w:p w:rsidR="00000000" w:rsidDel="00000000" w:rsidP="00000000" w:rsidRDefault="00000000" w:rsidRPr="00000000" w14:paraId="0000003F">
      <w:pPr>
        <w:spacing w:line="240" w:lineRule="auto"/>
        <w:jc w:val="center"/>
        <w:rPr>
          <w:sz w:val="20"/>
          <w:szCs w:val="20"/>
        </w:rPr>
      </w:pPr>
      <w:r w:rsidDel="00000000" w:rsidR="00000000" w:rsidRPr="00000000">
        <w:rPr>
          <w:rtl w:val="0"/>
        </w:rPr>
      </w:r>
    </w:p>
    <w:p w:rsidR="00000000" w:rsidDel="00000000" w:rsidP="00000000" w:rsidRDefault="00000000" w:rsidRPr="00000000" w14:paraId="00000040">
      <w:pPr>
        <w:spacing w:line="240" w:lineRule="auto"/>
        <w:jc w:val="center"/>
        <w:rPr>
          <w:sz w:val="20"/>
          <w:szCs w:val="20"/>
        </w:rPr>
      </w:pPr>
      <w:r w:rsidDel="00000000" w:rsidR="00000000" w:rsidRPr="00000000">
        <w:rPr>
          <w:rtl w:val="0"/>
        </w:rPr>
      </w:r>
    </w:p>
    <w:p w:rsidR="00000000" w:rsidDel="00000000" w:rsidP="00000000" w:rsidRDefault="00000000" w:rsidRPr="00000000" w14:paraId="00000041">
      <w:pPr>
        <w:spacing w:line="240" w:lineRule="auto"/>
        <w:jc w:val="center"/>
        <w:rPr>
          <w:sz w:val="20"/>
          <w:szCs w:val="20"/>
        </w:rPr>
      </w:pPr>
      <w:r w:rsidDel="00000000" w:rsidR="00000000" w:rsidRPr="00000000">
        <w:rPr>
          <w:rtl w:val="0"/>
        </w:rPr>
      </w:r>
    </w:p>
    <w:p w:rsidR="00000000" w:rsidDel="00000000" w:rsidP="00000000" w:rsidRDefault="00000000" w:rsidRPr="00000000" w14:paraId="00000042">
      <w:pPr>
        <w:spacing w:line="240" w:lineRule="auto"/>
        <w:jc w:val="center"/>
        <w:rPr>
          <w:sz w:val="20"/>
          <w:szCs w:val="20"/>
        </w:rPr>
      </w:pPr>
      <w:r w:rsidDel="00000000" w:rsidR="00000000" w:rsidRPr="00000000">
        <w:rPr>
          <w:rtl w:val="0"/>
        </w:rPr>
      </w:r>
    </w:p>
    <w:p w:rsidR="00000000" w:rsidDel="00000000" w:rsidP="00000000" w:rsidRDefault="00000000" w:rsidRPr="00000000" w14:paraId="00000043">
      <w:pPr>
        <w:spacing w:line="240" w:lineRule="auto"/>
        <w:jc w:val="center"/>
        <w:rPr>
          <w:sz w:val="20"/>
          <w:szCs w:val="20"/>
        </w:rPr>
      </w:pPr>
      <w:r w:rsidDel="00000000" w:rsidR="00000000" w:rsidRPr="00000000">
        <w:rPr>
          <w:rtl w:val="0"/>
        </w:rPr>
      </w:r>
    </w:p>
    <w:p w:rsidR="00000000" w:rsidDel="00000000" w:rsidP="00000000" w:rsidRDefault="00000000" w:rsidRPr="00000000" w14:paraId="00000044">
      <w:pPr>
        <w:spacing w:line="240" w:lineRule="auto"/>
        <w:jc w:val="center"/>
        <w:rPr>
          <w:sz w:val="20"/>
          <w:szCs w:val="20"/>
        </w:rPr>
      </w:pPr>
      <w:r w:rsidDel="00000000" w:rsidR="00000000" w:rsidRPr="00000000">
        <w:rPr>
          <w:rtl w:val="0"/>
        </w:rPr>
      </w:r>
    </w:p>
    <w:p w:rsidR="00000000" w:rsidDel="00000000" w:rsidP="00000000" w:rsidRDefault="00000000" w:rsidRPr="00000000" w14:paraId="00000045">
      <w:pPr>
        <w:spacing w:line="240" w:lineRule="auto"/>
        <w:jc w:val="center"/>
        <w:rPr>
          <w:sz w:val="20"/>
          <w:szCs w:val="20"/>
        </w:rPr>
      </w:pPr>
      <w:r w:rsidDel="00000000" w:rsidR="00000000" w:rsidRPr="00000000">
        <w:rPr>
          <w:rtl w:val="0"/>
        </w:rPr>
      </w:r>
    </w:p>
    <w:p w:rsidR="00000000" w:rsidDel="00000000" w:rsidP="00000000" w:rsidRDefault="00000000" w:rsidRPr="00000000" w14:paraId="00000046">
      <w:pPr>
        <w:spacing w:line="240" w:lineRule="auto"/>
        <w:jc w:val="center"/>
        <w:rPr>
          <w:sz w:val="20"/>
          <w:szCs w:val="20"/>
        </w:rPr>
      </w:pPr>
      <w:r w:rsidDel="00000000" w:rsidR="00000000" w:rsidRPr="00000000">
        <w:rPr>
          <w:rtl w:val="0"/>
        </w:rPr>
      </w:r>
    </w:p>
    <w:p w:rsidR="00000000" w:rsidDel="00000000" w:rsidP="00000000" w:rsidRDefault="00000000" w:rsidRPr="00000000" w14:paraId="00000047">
      <w:pPr>
        <w:spacing w:line="240" w:lineRule="auto"/>
        <w:jc w:val="center"/>
        <w:rPr>
          <w:sz w:val="20"/>
          <w:szCs w:val="20"/>
        </w:rPr>
      </w:pPr>
      <w:r w:rsidDel="00000000" w:rsidR="00000000" w:rsidRPr="00000000">
        <w:rPr>
          <w:rtl w:val="0"/>
        </w:rPr>
      </w:r>
    </w:p>
    <w:p w:rsidR="00000000" w:rsidDel="00000000" w:rsidP="00000000" w:rsidRDefault="00000000" w:rsidRPr="00000000" w14:paraId="00000048">
      <w:pPr>
        <w:spacing w:line="240" w:lineRule="auto"/>
        <w:jc w:val="center"/>
        <w:rPr>
          <w:sz w:val="20"/>
          <w:szCs w:val="20"/>
        </w:rPr>
      </w:pPr>
      <w:r w:rsidDel="00000000" w:rsidR="00000000" w:rsidRPr="00000000">
        <w:rPr>
          <w:rtl w:val="0"/>
        </w:rPr>
      </w:r>
    </w:p>
    <w:p w:rsidR="00000000" w:rsidDel="00000000" w:rsidP="00000000" w:rsidRDefault="00000000" w:rsidRPr="00000000" w14:paraId="00000049">
      <w:pPr>
        <w:spacing w:line="240" w:lineRule="auto"/>
        <w:jc w:val="center"/>
        <w:rPr>
          <w:sz w:val="20"/>
          <w:szCs w:val="20"/>
        </w:rPr>
      </w:pPr>
      <w:r w:rsidDel="00000000" w:rsidR="00000000" w:rsidRPr="00000000">
        <w:rPr>
          <w:rtl w:val="0"/>
        </w:rPr>
      </w:r>
    </w:p>
    <w:p w:rsidR="00000000" w:rsidDel="00000000" w:rsidP="00000000" w:rsidRDefault="00000000" w:rsidRPr="00000000" w14:paraId="0000004A">
      <w:pPr>
        <w:spacing w:line="240" w:lineRule="auto"/>
        <w:jc w:val="center"/>
        <w:rPr>
          <w:sz w:val="20"/>
          <w:szCs w:val="20"/>
        </w:rPr>
      </w:pPr>
      <w:r w:rsidDel="00000000" w:rsidR="00000000" w:rsidRPr="00000000">
        <w:rPr>
          <w:rtl w:val="0"/>
        </w:rPr>
      </w:r>
    </w:p>
    <w:p w:rsidR="00000000" w:rsidDel="00000000" w:rsidP="00000000" w:rsidRDefault="00000000" w:rsidRPr="00000000" w14:paraId="0000004B">
      <w:pPr>
        <w:spacing w:line="240" w:lineRule="auto"/>
        <w:jc w:val="center"/>
        <w:rPr>
          <w:sz w:val="20"/>
          <w:szCs w:val="20"/>
        </w:rPr>
      </w:pPr>
      <w:r w:rsidDel="00000000" w:rsidR="00000000" w:rsidRPr="00000000">
        <w:rPr>
          <w:rtl w:val="0"/>
        </w:rPr>
      </w:r>
    </w:p>
    <w:p w:rsidR="00000000" w:rsidDel="00000000" w:rsidP="00000000" w:rsidRDefault="00000000" w:rsidRPr="00000000" w14:paraId="0000004C">
      <w:pPr>
        <w:spacing w:line="240" w:lineRule="auto"/>
        <w:jc w:val="center"/>
        <w:rPr>
          <w:sz w:val="20"/>
          <w:szCs w:val="20"/>
        </w:rPr>
      </w:pPr>
      <w:r w:rsidDel="00000000" w:rsidR="00000000" w:rsidRPr="00000000">
        <w:rPr>
          <w:rtl w:val="0"/>
        </w:rPr>
      </w:r>
    </w:p>
    <w:p w:rsidR="00000000" w:rsidDel="00000000" w:rsidP="00000000" w:rsidRDefault="00000000" w:rsidRPr="00000000" w14:paraId="0000004D">
      <w:pPr>
        <w:spacing w:line="240" w:lineRule="auto"/>
        <w:jc w:val="center"/>
        <w:rPr>
          <w:sz w:val="20"/>
          <w:szCs w:val="20"/>
        </w:rPr>
      </w:pPr>
      <w:r w:rsidDel="00000000" w:rsidR="00000000" w:rsidRPr="00000000">
        <w:rPr>
          <w:rtl w:val="0"/>
        </w:rPr>
      </w:r>
    </w:p>
    <w:p w:rsidR="00000000" w:rsidDel="00000000" w:rsidP="00000000" w:rsidRDefault="00000000" w:rsidRPr="00000000" w14:paraId="0000004E">
      <w:pPr>
        <w:spacing w:line="240" w:lineRule="auto"/>
        <w:jc w:val="center"/>
        <w:rPr>
          <w:sz w:val="20"/>
          <w:szCs w:val="20"/>
        </w:rPr>
      </w:pPr>
      <w:r w:rsidDel="00000000" w:rsidR="00000000" w:rsidRPr="00000000">
        <w:rPr>
          <w:rtl w:val="0"/>
        </w:rPr>
      </w:r>
    </w:p>
    <w:p w:rsidR="00000000" w:rsidDel="00000000" w:rsidP="00000000" w:rsidRDefault="00000000" w:rsidRPr="00000000" w14:paraId="0000004F">
      <w:pPr>
        <w:spacing w:line="240" w:lineRule="auto"/>
        <w:jc w:val="center"/>
        <w:rPr>
          <w:sz w:val="24"/>
          <w:szCs w:val="24"/>
        </w:rPr>
      </w:pPr>
      <w:r w:rsidDel="00000000" w:rsidR="00000000" w:rsidRPr="00000000">
        <w:rPr>
          <w:sz w:val="20"/>
          <w:szCs w:val="20"/>
          <w:rtl w:val="0"/>
        </w:rPr>
        <w:t xml:space="preserve">NEXT: Soldier Creek as it empties into the Kankakee River, and its flow from the east side of Bradley</w:t>
        <w:br w:type="textWrapping"/>
        <w:t xml:space="preserve"> into Kankakee and toward the river.</w:t>
      </w:r>
      <w:r w:rsidDel="00000000" w:rsidR="00000000" w:rsidRPr="00000000">
        <w:rPr>
          <w:rtl w:val="0"/>
        </w:rPr>
      </w:r>
    </w:p>
    <w:p w:rsidR="00000000" w:rsidDel="00000000" w:rsidP="00000000" w:rsidRDefault="00000000" w:rsidRPr="00000000" w14:paraId="00000050">
      <w:pPr>
        <w:spacing w:line="240" w:lineRule="auto"/>
        <w:jc w:val="center"/>
        <w:rPr>
          <w:sz w:val="24"/>
          <w:szCs w:val="24"/>
        </w:rPr>
      </w:pPr>
      <w:r w:rsidDel="00000000" w:rsidR="00000000" w:rsidRPr="00000000">
        <w:rPr>
          <w:sz w:val="24"/>
          <w:szCs w:val="24"/>
        </w:rPr>
        <w:drawing>
          <wp:inline distB="114300" distT="114300" distL="114300" distR="114300">
            <wp:extent cx="4741120" cy="8377238"/>
            <wp:effectExtent b="0" l="0" r="0" t="0"/>
            <wp:docPr id="1" name="image9.jpg"/>
            <a:graphic>
              <a:graphicData uri="http://schemas.openxmlformats.org/drawingml/2006/picture">
                <pic:pic>
                  <pic:nvPicPr>
                    <pic:cNvPr id="0" name="image9.jpg"/>
                    <pic:cNvPicPr preferRelativeResize="0"/>
                  </pic:nvPicPr>
                  <pic:blipFill>
                    <a:blip r:embed="rId14"/>
                    <a:srcRect b="0" l="0" r="0" t="0"/>
                    <a:stretch>
                      <a:fillRect/>
                    </a:stretch>
                  </pic:blipFill>
                  <pic:spPr>
                    <a:xfrm>
                      <a:off x="0" y="0"/>
                      <a:ext cx="4741120" cy="8377238"/>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spacing w:line="240" w:lineRule="auto"/>
        <w:jc w:val="center"/>
        <w:rPr>
          <w:sz w:val="24"/>
          <w:szCs w:val="24"/>
        </w:rPr>
      </w:pPr>
      <w:r w:rsidDel="00000000" w:rsidR="00000000" w:rsidRPr="00000000">
        <w:rPr>
          <w:sz w:val="24"/>
          <w:szCs w:val="24"/>
        </w:rPr>
        <w:drawing>
          <wp:inline distB="114300" distT="114300" distL="114300" distR="114300">
            <wp:extent cx="4729163" cy="8392325"/>
            <wp:effectExtent b="0" l="0" r="0" t="0"/>
            <wp:docPr id="6" name="image10.jpg"/>
            <a:graphic>
              <a:graphicData uri="http://schemas.openxmlformats.org/drawingml/2006/picture">
                <pic:pic>
                  <pic:nvPicPr>
                    <pic:cNvPr id="0" name="image10.jpg"/>
                    <pic:cNvPicPr preferRelativeResize="0"/>
                  </pic:nvPicPr>
                  <pic:blipFill>
                    <a:blip r:embed="rId15"/>
                    <a:srcRect b="0" l="0" r="0" t="0"/>
                    <a:stretch>
                      <a:fillRect/>
                    </a:stretch>
                  </pic:blipFill>
                  <pic:spPr>
                    <a:xfrm>
                      <a:off x="0" y="0"/>
                      <a:ext cx="4729163" cy="8392325"/>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Oswald">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7.jpg"/><Relationship Id="rId10" Type="http://schemas.openxmlformats.org/officeDocument/2006/relationships/image" Target="media/image2.jpg"/><Relationship Id="rId13" Type="http://schemas.openxmlformats.org/officeDocument/2006/relationships/image" Target="media/image3.jpg"/><Relationship Id="rId12" Type="http://schemas.openxmlformats.org/officeDocument/2006/relationships/image" Target="media/image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15" Type="http://schemas.openxmlformats.org/officeDocument/2006/relationships/image" Target="media/image10.jpg"/><Relationship Id="rId14" Type="http://schemas.openxmlformats.org/officeDocument/2006/relationships/image" Target="media/image9.jpg"/><Relationship Id="rId5" Type="http://schemas.openxmlformats.org/officeDocument/2006/relationships/styles" Target="styles.xml"/><Relationship Id="rId6" Type="http://schemas.openxmlformats.org/officeDocument/2006/relationships/image" Target="media/image4.jpg"/><Relationship Id="rId7" Type="http://schemas.openxmlformats.org/officeDocument/2006/relationships/image" Target="media/image6.jpg"/><Relationship Id="rId8" Type="http://schemas.openxmlformats.org/officeDocument/2006/relationships/image" Target="media/image1.jpg"/></Relationships>
</file>

<file path=word/_rels/fontTable.xml.rels><?xml version="1.0" encoding="UTF-8" standalone="yes"?><Relationships xmlns="http://schemas.openxmlformats.org/package/2006/relationships"><Relationship Id="rId1" Type="http://schemas.openxmlformats.org/officeDocument/2006/relationships/font" Target="fonts/Oswald-regular.ttf"/><Relationship Id="rId2" Type="http://schemas.openxmlformats.org/officeDocument/2006/relationships/font" Target="fonts/Oswald-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